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BE" w:rsidRPr="00DD5D57" w:rsidRDefault="00DD5D57">
      <w:pPr>
        <w:spacing w:before="15" w:line="325" w:lineRule="exact"/>
        <w:jc w:val="center"/>
        <w:textAlignment w:val="baseline"/>
        <w:rPr>
          <w:rFonts w:ascii="Arial" w:eastAsia="Garamond" w:hAnsi="Arial" w:cs="Arial"/>
          <w:b/>
          <w:color w:val="000000"/>
          <w:spacing w:val="4"/>
          <w:sz w:val="32"/>
          <w:lang w:val="de-DE"/>
        </w:rPr>
      </w:pPr>
      <w:r w:rsidRPr="00DD5D57">
        <w:rPr>
          <w:rFonts w:ascii="Arial" w:eastAsia="Garamond" w:hAnsi="Arial" w:cs="Arial"/>
          <w:b/>
          <w:color w:val="000000"/>
          <w:spacing w:val="4"/>
          <w:sz w:val="32"/>
          <w:lang w:val="de-DE"/>
        </w:rPr>
        <w:t>Hinweise zur Datenverarbeitung</w:t>
      </w:r>
    </w:p>
    <w:p w:rsidR="00EA41BE" w:rsidRDefault="00DD5D57">
      <w:pPr>
        <w:spacing w:before="272" w:line="282" w:lineRule="exact"/>
        <w:ind w:left="360"/>
        <w:jc w:val="both"/>
        <w:textAlignment w:val="baseline"/>
        <w:rPr>
          <w:rFonts w:ascii="Arial" w:eastAsia="Arial" w:hAnsi="Arial"/>
          <w:color w:val="000000"/>
          <w:sz w:val="19"/>
          <w:lang w:val="de-DE"/>
        </w:rPr>
      </w:pPr>
      <w:r>
        <w:rPr>
          <w:rFonts w:ascii="Arial" w:eastAsia="Arial" w:hAnsi="Arial"/>
          <w:color w:val="000000"/>
          <w:sz w:val="19"/>
          <w:lang w:val="de-DE"/>
        </w:rPr>
        <w:t>Mit den folgenden Informationen möchten wir Ihnen einen Überblick über die Verarbeitung Ihrer perso</w:t>
      </w:r>
      <w:r>
        <w:rPr>
          <w:rFonts w:ascii="Arial" w:eastAsia="Arial" w:hAnsi="Arial"/>
          <w:color w:val="000000"/>
          <w:sz w:val="19"/>
          <w:lang w:val="de-DE"/>
        </w:rPr>
        <w:softHyphen/>
        <w:t>nenbezogenen Daten durch uns und Ihre Rechte aus dem Datenschutzrecht geben. Personenbezogene Daten sind alle Daten, die auf Sie persönlich beziehbar sind, z. B. Name, Adresse, E-Mail-Adressen. Welche Daten im Einzelnen gespeichert und in welcher Weise genutzt werden, richtet sich nach dem jeweils vereinbarten Mandat. Daher ist es möglich, dass nicht alle der nachfolgenden Informationen auf Sie zutreffen.</w:t>
      </w:r>
    </w:p>
    <w:p w:rsidR="00EA41BE" w:rsidRPr="00DD5D57" w:rsidRDefault="00DD5D57">
      <w:pPr>
        <w:numPr>
          <w:ilvl w:val="0"/>
          <w:numId w:val="1"/>
        </w:numPr>
        <w:tabs>
          <w:tab w:val="clear" w:pos="288"/>
          <w:tab w:val="left" w:pos="360"/>
        </w:tabs>
        <w:spacing w:before="289" w:line="223" w:lineRule="exact"/>
        <w:ind w:left="360" w:hanging="288"/>
        <w:textAlignment w:val="baseline"/>
        <w:rPr>
          <w:rFonts w:ascii="Arial" w:eastAsia="Arial" w:hAnsi="Arial"/>
          <w:b/>
          <w:color w:val="000000"/>
          <w:spacing w:val="10"/>
          <w:sz w:val="19"/>
          <w:lang w:val="de-DE"/>
        </w:rPr>
      </w:pPr>
      <w:r w:rsidRPr="00DD5D57">
        <w:rPr>
          <w:rFonts w:ascii="Arial" w:eastAsia="Arial" w:hAnsi="Arial"/>
          <w:b/>
          <w:color w:val="000000"/>
          <w:spacing w:val="10"/>
          <w:sz w:val="19"/>
          <w:lang w:val="de-DE"/>
        </w:rPr>
        <w:t>Wer ist für die Datenverarbeitung verantwortlich und an wen kann ich mich wenden?</w:t>
      </w:r>
    </w:p>
    <w:p w:rsidR="00EA41BE" w:rsidRDefault="00DD5D57">
      <w:pPr>
        <w:spacing w:before="253" w:line="223" w:lineRule="exact"/>
        <w:ind w:left="360"/>
        <w:textAlignment w:val="baseline"/>
        <w:rPr>
          <w:rFonts w:ascii="Arial" w:eastAsia="Arial" w:hAnsi="Arial"/>
          <w:color w:val="000000"/>
          <w:spacing w:val="3"/>
          <w:sz w:val="19"/>
          <w:lang w:val="de-DE"/>
        </w:rPr>
      </w:pPr>
      <w:r>
        <w:rPr>
          <w:rFonts w:ascii="Arial" w:eastAsia="Arial" w:hAnsi="Arial"/>
          <w:color w:val="000000"/>
          <w:spacing w:val="3"/>
          <w:sz w:val="19"/>
          <w:lang w:val="de-DE"/>
        </w:rPr>
        <w:t>Rechtsanwalt Franz-Josef Günther</w:t>
      </w:r>
    </w:p>
    <w:p w:rsidR="00EA41BE" w:rsidRDefault="00DD5D57">
      <w:pPr>
        <w:spacing w:before="58" w:line="223" w:lineRule="exact"/>
        <w:ind w:left="360"/>
        <w:textAlignment w:val="baseline"/>
        <w:rPr>
          <w:rFonts w:ascii="Arial" w:eastAsia="Arial" w:hAnsi="Arial"/>
          <w:color w:val="000000"/>
          <w:spacing w:val="2"/>
          <w:sz w:val="19"/>
          <w:lang w:val="de-DE"/>
        </w:rPr>
      </w:pPr>
      <w:r>
        <w:rPr>
          <w:rFonts w:ascii="Arial" w:eastAsia="Arial" w:hAnsi="Arial"/>
          <w:color w:val="000000"/>
          <w:spacing w:val="2"/>
          <w:sz w:val="19"/>
          <w:lang w:val="de-DE"/>
        </w:rPr>
        <w:t>Wiener Straße 49</w:t>
      </w:r>
    </w:p>
    <w:p w:rsidR="00EA41BE" w:rsidRDefault="00DD5D57">
      <w:pPr>
        <w:spacing w:before="57" w:line="223" w:lineRule="exact"/>
        <w:ind w:left="360"/>
        <w:textAlignment w:val="baseline"/>
        <w:rPr>
          <w:rFonts w:ascii="Arial" w:eastAsia="Arial" w:hAnsi="Arial"/>
          <w:color w:val="000000"/>
          <w:spacing w:val="2"/>
          <w:sz w:val="19"/>
          <w:lang w:val="de-DE"/>
        </w:rPr>
      </w:pPr>
      <w:r>
        <w:rPr>
          <w:rFonts w:ascii="Arial" w:eastAsia="Arial" w:hAnsi="Arial"/>
          <w:color w:val="000000"/>
          <w:spacing w:val="2"/>
          <w:sz w:val="19"/>
          <w:lang w:val="de-DE"/>
        </w:rPr>
        <w:t>01219 Dresden</w:t>
      </w:r>
    </w:p>
    <w:p w:rsidR="00EA41BE" w:rsidRDefault="00DD5D57">
      <w:pPr>
        <w:spacing w:before="63" w:line="223" w:lineRule="exact"/>
        <w:ind w:left="360"/>
        <w:textAlignment w:val="baseline"/>
        <w:rPr>
          <w:rFonts w:ascii="Arial" w:eastAsia="Arial" w:hAnsi="Arial"/>
          <w:color w:val="000000"/>
          <w:spacing w:val="3"/>
          <w:sz w:val="19"/>
          <w:lang w:val="de-DE"/>
        </w:rPr>
      </w:pPr>
      <w:r>
        <w:rPr>
          <w:rFonts w:ascii="Arial" w:eastAsia="Arial" w:hAnsi="Arial"/>
          <w:color w:val="000000"/>
          <w:spacing w:val="3"/>
          <w:sz w:val="19"/>
          <w:lang w:val="de-DE"/>
        </w:rPr>
        <w:t>Telefon: 0351 47052-0</w:t>
      </w:r>
    </w:p>
    <w:p w:rsidR="00EA41BE" w:rsidRDefault="00DD5D57">
      <w:pPr>
        <w:spacing w:before="54" w:line="237" w:lineRule="exact"/>
        <w:ind w:left="360"/>
        <w:textAlignment w:val="baseline"/>
        <w:rPr>
          <w:rFonts w:ascii="Arial" w:eastAsia="Arial" w:hAnsi="Arial"/>
          <w:color w:val="000000"/>
          <w:spacing w:val="-2"/>
          <w:sz w:val="19"/>
          <w:u w:val="single"/>
          <w:lang w:val="de-DE"/>
        </w:rPr>
      </w:pPr>
      <w:r>
        <w:rPr>
          <w:rFonts w:ascii="Arial" w:eastAsia="Arial" w:hAnsi="Arial"/>
          <w:color w:val="000000"/>
          <w:spacing w:val="-2"/>
          <w:sz w:val="19"/>
          <w:lang w:val="de-DE"/>
        </w:rPr>
        <w:t xml:space="preserve">E-Mail: </w:t>
      </w:r>
      <w:hyperlink r:id="rId7" w:history="1">
        <w:r w:rsidRPr="0031501F">
          <w:rPr>
            <w:rStyle w:val="Hyperlink"/>
            <w:rFonts w:ascii="Arial" w:eastAsia="Arial" w:hAnsi="Arial"/>
            <w:spacing w:val="-2"/>
            <w:sz w:val="19"/>
            <w:lang w:val="de-DE"/>
          </w:rPr>
          <w:t>info@guenther-rae.de</w:t>
        </w:r>
      </w:hyperlink>
    </w:p>
    <w:p w:rsidR="00EA41BE" w:rsidRDefault="00DD5D57" w:rsidP="00DD5D57">
      <w:pPr>
        <w:spacing w:before="272" w:line="282" w:lineRule="exact"/>
        <w:ind w:left="360"/>
        <w:jc w:val="both"/>
        <w:textAlignment w:val="baseline"/>
        <w:rPr>
          <w:rFonts w:ascii="Arial" w:eastAsia="Arial" w:hAnsi="Arial"/>
          <w:color w:val="000000"/>
          <w:sz w:val="19"/>
          <w:lang w:val="de-DE"/>
        </w:rPr>
      </w:pPr>
      <w:r w:rsidRPr="00DD5D57">
        <w:rPr>
          <w:rFonts w:ascii="Arial" w:eastAsia="Arial" w:hAnsi="Arial"/>
          <w:color w:val="000000"/>
          <w:sz w:val="19"/>
          <w:lang w:val="de-DE"/>
        </w:rPr>
        <w:t>Erhebung und Verarbeitung personenbezogener Daten sowie Art und Zweck deren Verarbeitung Wenn Sie uns mandatieren, erheben wir folgende Informationen:</w:t>
      </w:r>
    </w:p>
    <w:p w:rsidR="00DD5D57" w:rsidRPr="00DD5D57" w:rsidRDefault="00DD5D57" w:rsidP="00DD5D57">
      <w:pPr>
        <w:pStyle w:val="KeinLeerraum"/>
        <w:rPr>
          <w:lang w:val="de-DE"/>
        </w:rPr>
      </w:pPr>
    </w:p>
    <w:p w:rsidR="00EA41BE" w:rsidRPr="00DD5D57" w:rsidRDefault="00DD5D57" w:rsidP="00DD5D57">
      <w:pPr>
        <w:numPr>
          <w:ilvl w:val="0"/>
          <w:numId w:val="2"/>
        </w:numPr>
        <w:tabs>
          <w:tab w:val="clear" w:pos="360"/>
          <w:tab w:val="left" w:pos="864"/>
        </w:tabs>
        <w:spacing w:line="281" w:lineRule="exact"/>
        <w:ind w:left="864" w:right="144" w:hanging="360"/>
        <w:textAlignment w:val="baseline"/>
        <w:rPr>
          <w:rFonts w:ascii="Arial" w:eastAsia="Arial" w:hAnsi="Arial"/>
          <w:color w:val="000000"/>
          <w:sz w:val="19"/>
          <w:lang w:val="de-DE"/>
        </w:rPr>
      </w:pPr>
      <w:r w:rsidRPr="00DD5D57">
        <w:rPr>
          <w:rFonts w:ascii="Arial" w:eastAsia="Arial" w:hAnsi="Arial"/>
          <w:color w:val="000000"/>
          <w:sz w:val="19"/>
          <w:lang w:val="de-DE"/>
        </w:rPr>
        <w:t>Anrede, Vorname, Nachname,</w:t>
      </w:r>
    </w:p>
    <w:p w:rsidR="00EA41BE" w:rsidRPr="00DD5D57" w:rsidRDefault="00DD5D57" w:rsidP="00DD5D57">
      <w:pPr>
        <w:numPr>
          <w:ilvl w:val="0"/>
          <w:numId w:val="2"/>
        </w:numPr>
        <w:tabs>
          <w:tab w:val="clear" w:pos="360"/>
          <w:tab w:val="left" w:pos="864"/>
        </w:tabs>
        <w:spacing w:line="281" w:lineRule="exact"/>
        <w:ind w:left="864" w:right="144" w:hanging="360"/>
        <w:textAlignment w:val="baseline"/>
        <w:rPr>
          <w:rFonts w:ascii="Arial" w:eastAsia="Arial" w:hAnsi="Arial"/>
          <w:color w:val="000000"/>
          <w:sz w:val="19"/>
          <w:lang w:val="de-DE"/>
        </w:rPr>
      </w:pPr>
      <w:r w:rsidRPr="00DD5D57">
        <w:rPr>
          <w:rFonts w:ascii="Arial" w:eastAsia="Arial" w:hAnsi="Arial"/>
          <w:color w:val="000000"/>
          <w:sz w:val="19"/>
          <w:lang w:val="de-DE"/>
        </w:rPr>
        <w:t>eine gültige E-Mail-Adresse,</w:t>
      </w:r>
    </w:p>
    <w:p w:rsidR="00EA41BE" w:rsidRDefault="00DD5D57" w:rsidP="00DD5D57">
      <w:pPr>
        <w:numPr>
          <w:ilvl w:val="0"/>
          <w:numId w:val="2"/>
        </w:numPr>
        <w:tabs>
          <w:tab w:val="clear" w:pos="360"/>
          <w:tab w:val="left" w:pos="864"/>
        </w:tabs>
        <w:spacing w:line="281" w:lineRule="exact"/>
        <w:ind w:left="864" w:right="144" w:hanging="360"/>
        <w:textAlignment w:val="baseline"/>
        <w:rPr>
          <w:rFonts w:ascii="Arial" w:eastAsia="Arial" w:hAnsi="Arial"/>
          <w:color w:val="000000"/>
          <w:sz w:val="19"/>
          <w:lang w:val="de-DE"/>
        </w:rPr>
      </w:pPr>
      <w:r>
        <w:rPr>
          <w:rFonts w:ascii="Arial" w:eastAsia="Arial" w:hAnsi="Arial"/>
          <w:color w:val="000000"/>
          <w:sz w:val="19"/>
          <w:lang w:val="de-DE"/>
        </w:rPr>
        <w:t>Anschrift,</w:t>
      </w:r>
    </w:p>
    <w:p w:rsidR="00EA41BE" w:rsidRPr="00DD5D57" w:rsidRDefault="00DD5D57" w:rsidP="00DD5D57">
      <w:pPr>
        <w:numPr>
          <w:ilvl w:val="0"/>
          <w:numId w:val="2"/>
        </w:numPr>
        <w:tabs>
          <w:tab w:val="clear" w:pos="360"/>
          <w:tab w:val="left" w:pos="864"/>
        </w:tabs>
        <w:spacing w:line="281" w:lineRule="exact"/>
        <w:ind w:left="864" w:right="144" w:hanging="360"/>
        <w:textAlignment w:val="baseline"/>
        <w:rPr>
          <w:rFonts w:ascii="Arial" w:eastAsia="Arial" w:hAnsi="Arial"/>
          <w:color w:val="000000"/>
          <w:sz w:val="19"/>
          <w:lang w:val="de-DE"/>
        </w:rPr>
      </w:pPr>
      <w:r w:rsidRPr="00DD5D57">
        <w:rPr>
          <w:rFonts w:ascii="Arial" w:eastAsia="Arial" w:hAnsi="Arial"/>
          <w:color w:val="000000"/>
          <w:sz w:val="19"/>
          <w:lang w:val="de-DE"/>
        </w:rPr>
        <w:t>Telefonnummer (Festnetz und/oder Mobilfunk)</w:t>
      </w:r>
      <w:r w:rsidR="00C302D6">
        <w:rPr>
          <w:rFonts w:ascii="Arial" w:eastAsia="Arial" w:hAnsi="Arial"/>
          <w:color w:val="000000"/>
          <w:sz w:val="19"/>
          <w:lang w:val="de-DE"/>
        </w:rPr>
        <w:t>,</w:t>
      </w:r>
    </w:p>
    <w:p w:rsidR="00EA41BE" w:rsidRDefault="00DD5D57">
      <w:pPr>
        <w:numPr>
          <w:ilvl w:val="0"/>
          <w:numId w:val="2"/>
        </w:numPr>
        <w:tabs>
          <w:tab w:val="clear" w:pos="360"/>
          <w:tab w:val="left" w:pos="864"/>
        </w:tabs>
        <w:spacing w:line="281" w:lineRule="exact"/>
        <w:ind w:left="864" w:right="144" w:hanging="360"/>
        <w:textAlignment w:val="baseline"/>
        <w:rPr>
          <w:rFonts w:ascii="Arial" w:eastAsia="Arial" w:hAnsi="Arial"/>
          <w:color w:val="000000"/>
          <w:sz w:val="19"/>
          <w:lang w:val="de-DE"/>
        </w:rPr>
      </w:pPr>
      <w:r>
        <w:rPr>
          <w:rFonts w:ascii="Arial" w:eastAsia="Arial" w:hAnsi="Arial"/>
          <w:color w:val="000000"/>
          <w:sz w:val="19"/>
          <w:lang w:val="de-DE"/>
        </w:rPr>
        <w:t>Informationen</w:t>
      </w:r>
      <w:r w:rsidR="00C302D6">
        <w:rPr>
          <w:rFonts w:ascii="Arial" w:eastAsia="Arial" w:hAnsi="Arial"/>
          <w:color w:val="000000"/>
          <w:sz w:val="19"/>
          <w:lang w:val="de-DE"/>
        </w:rPr>
        <w:t>,</w:t>
      </w:r>
      <w:r>
        <w:rPr>
          <w:rFonts w:ascii="Arial" w:eastAsia="Arial" w:hAnsi="Arial"/>
          <w:color w:val="000000"/>
          <w:sz w:val="19"/>
          <w:lang w:val="de-DE"/>
        </w:rPr>
        <w:t xml:space="preserve"> die für die Geltendmachung und Verteidigung Ihrer Rechte im Rahmen des Man</w:t>
      </w:r>
      <w:r>
        <w:rPr>
          <w:rFonts w:ascii="Arial" w:eastAsia="Arial" w:hAnsi="Arial"/>
          <w:color w:val="000000"/>
          <w:sz w:val="19"/>
          <w:lang w:val="de-DE"/>
        </w:rPr>
        <w:softHyphen/>
        <w:t>dats notwendig sind.</w:t>
      </w:r>
    </w:p>
    <w:p w:rsidR="00EA41BE" w:rsidRPr="00DD5D57" w:rsidRDefault="00DD5D57" w:rsidP="00DD5D57">
      <w:pPr>
        <w:spacing w:before="336" w:line="223" w:lineRule="exact"/>
        <w:ind w:left="360" w:hanging="360"/>
        <w:textAlignment w:val="baseline"/>
        <w:rPr>
          <w:rFonts w:ascii="Arial" w:eastAsia="Arial" w:hAnsi="Arial"/>
          <w:b/>
          <w:color w:val="000000"/>
          <w:spacing w:val="6"/>
          <w:sz w:val="19"/>
          <w:lang w:val="de-DE"/>
        </w:rPr>
      </w:pPr>
      <w:r w:rsidRPr="00DD5D57">
        <w:rPr>
          <w:rFonts w:ascii="Arial" w:eastAsia="Arial" w:hAnsi="Arial"/>
          <w:b/>
          <w:color w:val="000000"/>
          <w:spacing w:val="6"/>
          <w:sz w:val="19"/>
          <w:lang w:val="de-DE"/>
        </w:rPr>
        <w:t>2.</w:t>
      </w:r>
      <w:r w:rsidRPr="00DD5D57">
        <w:rPr>
          <w:rFonts w:ascii="Arial" w:eastAsia="Arial" w:hAnsi="Arial"/>
          <w:b/>
          <w:color w:val="000000"/>
          <w:spacing w:val="6"/>
          <w:sz w:val="19"/>
          <w:lang w:val="de-DE"/>
        </w:rPr>
        <w:tab/>
        <w:t>Die Erhebung dieser Daten erfolgt</w:t>
      </w:r>
    </w:p>
    <w:p w:rsidR="00EA41BE" w:rsidRDefault="00DD5D57">
      <w:pPr>
        <w:numPr>
          <w:ilvl w:val="0"/>
          <w:numId w:val="2"/>
        </w:numPr>
        <w:tabs>
          <w:tab w:val="clear" w:pos="360"/>
          <w:tab w:val="left" w:pos="864"/>
        </w:tabs>
        <w:spacing w:before="312" w:line="242" w:lineRule="exact"/>
        <w:ind w:left="864" w:hanging="360"/>
        <w:textAlignment w:val="baseline"/>
        <w:rPr>
          <w:rFonts w:ascii="Arial" w:eastAsia="Arial" w:hAnsi="Arial"/>
          <w:color w:val="000000"/>
          <w:spacing w:val="3"/>
          <w:sz w:val="19"/>
          <w:lang w:val="de-DE"/>
        </w:rPr>
      </w:pPr>
      <w:r>
        <w:rPr>
          <w:rFonts w:ascii="Arial" w:eastAsia="Arial" w:hAnsi="Arial"/>
          <w:color w:val="000000"/>
          <w:spacing w:val="3"/>
          <w:sz w:val="19"/>
          <w:lang w:val="de-DE"/>
        </w:rPr>
        <w:t xml:space="preserve">um Sie angemessen anwaltlich </w:t>
      </w:r>
      <w:r w:rsidR="00C302D6">
        <w:rPr>
          <w:rFonts w:ascii="Arial" w:eastAsia="Arial" w:hAnsi="Arial"/>
          <w:color w:val="000000"/>
          <w:spacing w:val="3"/>
          <w:sz w:val="19"/>
          <w:lang w:val="de-DE"/>
        </w:rPr>
        <w:t>beraten und vertreten zu können,</w:t>
      </w:r>
    </w:p>
    <w:p w:rsidR="00EA41BE" w:rsidRDefault="00DD5D57">
      <w:pPr>
        <w:numPr>
          <w:ilvl w:val="0"/>
          <w:numId w:val="2"/>
        </w:numPr>
        <w:tabs>
          <w:tab w:val="clear" w:pos="360"/>
          <w:tab w:val="left" w:pos="864"/>
        </w:tabs>
        <w:spacing w:before="41" w:line="242" w:lineRule="exact"/>
        <w:ind w:left="864" w:hanging="360"/>
        <w:textAlignment w:val="baseline"/>
        <w:rPr>
          <w:rFonts w:ascii="Arial" w:eastAsia="Arial" w:hAnsi="Arial"/>
          <w:color w:val="000000"/>
          <w:spacing w:val="2"/>
          <w:sz w:val="19"/>
          <w:lang w:val="de-DE"/>
        </w:rPr>
      </w:pPr>
      <w:r>
        <w:rPr>
          <w:rFonts w:ascii="Arial" w:eastAsia="Arial" w:hAnsi="Arial"/>
          <w:color w:val="000000"/>
          <w:spacing w:val="2"/>
          <w:sz w:val="19"/>
          <w:lang w:val="de-DE"/>
        </w:rPr>
        <w:t>zur Korrespondenz mit Ihnen</w:t>
      </w:r>
      <w:r w:rsidR="00C302D6">
        <w:rPr>
          <w:rFonts w:ascii="Arial" w:eastAsia="Arial" w:hAnsi="Arial"/>
          <w:color w:val="000000"/>
          <w:spacing w:val="2"/>
          <w:sz w:val="19"/>
          <w:lang w:val="de-DE"/>
        </w:rPr>
        <w:t>,</w:t>
      </w:r>
    </w:p>
    <w:p w:rsidR="00EA41BE" w:rsidRDefault="00C302D6">
      <w:pPr>
        <w:numPr>
          <w:ilvl w:val="0"/>
          <w:numId w:val="2"/>
        </w:numPr>
        <w:tabs>
          <w:tab w:val="clear" w:pos="360"/>
          <w:tab w:val="left" w:pos="864"/>
        </w:tabs>
        <w:spacing w:before="41" w:line="242" w:lineRule="exact"/>
        <w:ind w:left="864" w:hanging="360"/>
        <w:textAlignment w:val="baseline"/>
        <w:rPr>
          <w:rFonts w:ascii="Arial" w:eastAsia="Arial" w:hAnsi="Arial"/>
          <w:color w:val="000000"/>
          <w:spacing w:val="2"/>
          <w:sz w:val="19"/>
          <w:lang w:val="de-DE"/>
        </w:rPr>
      </w:pPr>
      <w:r>
        <w:rPr>
          <w:rFonts w:ascii="Arial" w:eastAsia="Arial" w:hAnsi="Arial"/>
          <w:color w:val="000000"/>
          <w:spacing w:val="2"/>
          <w:sz w:val="19"/>
          <w:lang w:val="de-DE"/>
        </w:rPr>
        <w:t>zur Rechnungsstellung,</w:t>
      </w:r>
    </w:p>
    <w:p w:rsidR="00EA41BE" w:rsidRDefault="00DD5D57">
      <w:pPr>
        <w:numPr>
          <w:ilvl w:val="0"/>
          <w:numId w:val="2"/>
        </w:numPr>
        <w:tabs>
          <w:tab w:val="clear" w:pos="360"/>
          <w:tab w:val="left" w:pos="864"/>
        </w:tabs>
        <w:spacing w:before="5" w:line="280" w:lineRule="exact"/>
        <w:ind w:left="864" w:right="72" w:hanging="360"/>
        <w:textAlignment w:val="baseline"/>
        <w:rPr>
          <w:rFonts w:ascii="Arial" w:eastAsia="Arial" w:hAnsi="Arial"/>
          <w:color w:val="000000"/>
          <w:sz w:val="19"/>
          <w:lang w:val="de-DE"/>
        </w:rPr>
      </w:pPr>
      <w:r>
        <w:rPr>
          <w:rFonts w:ascii="Arial" w:eastAsia="Arial" w:hAnsi="Arial"/>
          <w:color w:val="000000"/>
          <w:sz w:val="19"/>
          <w:lang w:val="de-DE"/>
        </w:rPr>
        <w:t>zur Abwicklung von evtl. vorliegenden Haftungsansprüchen sowie der Geltendmachung etwaiger Ansprüche gegen Sie.</w:t>
      </w:r>
    </w:p>
    <w:p w:rsidR="00EA41BE" w:rsidRDefault="00DD5D57">
      <w:pPr>
        <w:spacing w:before="290" w:line="278" w:lineRule="exact"/>
        <w:ind w:left="360"/>
        <w:jc w:val="both"/>
        <w:textAlignment w:val="baseline"/>
        <w:rPr>
          <w:rFonts w:ascii="Arial" w:eastAsia="Arial" w:hAnsi="Arial"/>
          <w:color w:val="000000"/>
          <w:sz w:val="19"/>
          <w:lang w:val="de-DE"/>
        </w:rPr>
      </w:pPr>
      <w:r>
        <w:rPr>
          <w:rFonts w:ascii="Arial" w:eastAsia="Arial" w:hAnsi="Arial"/>
          <w:color w:val="000000"/>
          <w:sz w:val="19"/>
          <w:lang w:val="de-DE"/>
        </w:rPr>
        <w:t>Die Datenverarbeitung erfolgt auf Ihre Anfrage hin und ist nach Art. 6 Abs. 1 S. 1 b DS-GVO zu den genannten Zwecken für die angemessene Bearbeitung des Mandats und für die beidseitige Erfüllung von Verpflichtungen aus dem Mandatsvertrag erforderlich.</w:t>
      </w:r>
    </w:p>
    <w:p w:rsidR="00EA41BE" w:rsidRDefault="00DD5D57">
      <w:pPr>
        <w:spacing w:before="303" w:line="282" w:lineRule="exact"/>
        <w:ind w:left="360"/>
        <w:jc w:val="both"/>
        <w:textAlignment w:val="baseline"/>
        <w:rPr>
          <w:rFonts w:ascii="Arial" w:eastAsia="Arial" w:hAnsi="Arial"/>
          <w:color w:val="000000"/>
          <w:spacing w:val="5"/>
          <w:sz w:val="19"/>
          <w:lang w:val="de-DE"/>
        </w:rPr>
      </w:pPr>
      <w:r>
        <w:rPr>
          <w:rFonts w:ascii="Arial" w:eastAsia="Arial" w:hAnsi="Arial"/>
          <w:color w:val="000000"/>
          <w:spacing w:val="5"/>
          <w:sz w:val="19"/>
          <w:lang w:val="de-DE"/>
        </w:rPr>
        <w:t>Die für die Mandatierung von uns erhobenen personenbezogenen Daten werden bis zum Ablauf der gesetzlichen Aufbewahrungspflicht für Anwälte (6 Jahre nach Ablauf des Kalenderjahres, in dem das Mandat beendet wurde,) gespeichert und danach gelöscht, es sei denn, dass wir nach Artikel 6 Abs. 1 S. 1 c DS-GVO aufgrund von steuer- und handelsrechtlichen Aufbewahrungs- und Dokumentati</w:t>
      </w:r>
      <w:r>
        <w:rPr>
          <w:rFonts w:ascii="Arial" w:eastAsia="Arial" w:hAnsi="Arial"/>
          <w:color w:val="000000"/>
          <w:spacing w:val="5"/>
          <w:sz w:val="19"/>
          <w:lang w:val="de-DE"/>
        </w:rPr>
        <w:softHyphen/>
        <w:t>onspflichten zu einer längeren Speicherung verpflichtet sind oder Sie in eine darüber hinausgehende Speicherung nach Art. 6 Abs. 1 S. 1 a DS-GVO eingewilligt haben.</w:t>
      </w:r>
    </w:p>
    <w:p w:rsidR="00EA41BE" w:rsidRPr="00DD5D57" w:rsidRDefault="00DD5D57">
      <w:pPr>
        <w:spacing w:before="294" w:line="223" w:lineRule="exact"/>
        <w:textAlignment w:val="baseline"/>
        <w:rPr>
          <w:rFonts w:ascii="Arial" w:eastAsia="Arial" w:hAnsi="Arial"/>
          <w:b/>
          <w:color w:val="000000"/>
          <w:spacing w:val="12"/>
          <w:sz w:val="19"/>
          <w:lang w:val="de-DE"/>
        </w:rPr>
      </w:pPr>
      <w:r w:rsidRPr="00DD5D57">
        <w:rPr>
          <w:rFonts w:ascii="Arial" w:eastAsia="Arial" w:hAnsi="Arial"/>
          <w:b/>
          <w:color w:val="000000"/>
          <w:spacing w:val="12"/>
          <w:sz w:val="19"/>
          <w:lang w:val="de-DE"/>
        </w:rPr>
        <w:t>3. Weitergabe von Daten an Dritte</w:t>
      </w:r>
    </w:p>
    <w:p w:rsidR="00EA41BE" w:rsidRDefault="00DD5D57">
      <w:pPr>
        <w:spacing w:before="249" w:line="284" w:lineRule="exact"/>
        <w:ind w:left="360"/>
        <w:jc w:val="both"/>
        <w:textAlignment w:val="baseline"/>
        <w:rPr>
          <w:rFonts w:ascii="Arial" w:eastAsia="Arial" w:hAnsi="Arial"/>
          <w:color w:val="000000"/>
          <w:sz w:val="19"/>
          <w:lang w:val="de-DE"/>
        </w:rPr>
      </w:pPr>
      <w:r>
        <w:rPr>
          <w:rFonts w:ascii="Arial" w:eastAsia="Arial" w:hAnsi="Arial"/>
          <w:color w:val="000000"/>
          <w:sz w:val="19"/>
          <w:lang w:val="de-DE"/>
        </w:rPr>
        <w:t>Soweit dies nach Art. 6 Abs. 1 S. 1 b DS-GVO für die Abwicklung von Mandatsverhältnissen mit Ihnen erforderlich ist, werden Ihre personenbezogenen Daten an Dritte weitergegeben. Hierzu gehört insbe</w:t>
      </w:r>
      <w:r>
        <w:rPr>
          <w:rFonts w:ascii="Arial" w:eastAsia="Arial" w:hAnsi="Arial"/>
          <w:color w:val="000000"/>
          <w:sz w:val="19"/>
          <w:lang w:val="de-DE"/>
        </w:rPr>
        <w:softHyphen/>
        <w:t>sondere die Weitergabe an Verfahrensgegner und deren Vertreter (insbesondere deren Rechtsanwälte)</w:t>
      </w:r>
    </w:p>
    <w:p w:rsidR="00EA41BE" w:rsidRPr="00C302D6" w:rsidRDefault="00EA41BE">
      <w:pPr>
        <w:rPr>
          <w:lang w:val="de-DE"/>
        </w:rPr>
        <w:sectPr w:rsidR="00EA41BE" w:rsidRPr="00C302D6">
          <w:headerReference w:type="default" r:id="rId8"/>
          <w:footerReference w:type="even" r:id="rId9"/>
          <w:footerReference w:type="default" r:id="rId10"/>
          <w:pgSz w:w="11851" w:h="16771"/>
          <w:pgMar w:top="1080" w:right="1233" w:bottom="975" w:left="1258" w:header="720" w:footer="720" w:gutter="0"/>
          <w:cols w:space="720"/>
        </w:sectPr>
      </w:pPr>
    </w:p>
    <w:p w:rsidR="00EA41BE" w:rsidRDefault="00DD5D57">
      <w:pPr>
        <w:spacing w:line="259" w:lineRule="exact"/>
        <w:ind w:left="360" w:right="144"/>
        <w:jc w:val="both"/>
        <w:textAlignment w:val="baseline"/>
        <w:rPr>
          <w:rFonts w:ascii="Arial" w:eastAsia="Arial" w:hAnsi="Arial"/>
          <w:color w:val="000000"/>
          <w:sz w:val="19"/>
          <w:lang w:val="de-DE"/>
        </w:rPr>
      </w:pPr>
      <w:r>
        <w:rPr>
          <w:rFonts w:ascii="Arial" w:eastAsia="Arial" w:hAnsi="Arial"/>
          <w:color w:val="000000"/>
          <w:sz w:val="19"/>
          <w:lang w:val="de-DE"/>
        </w:rPr>
        <w:lastRenderedPageBreak/>
        <w:t>sowie Gerichte und andere öffentliche Behörden zum Zwecke der Korrespondenz sowie zur Geltend</w:t>
      </w:r>
      <w:r>
        <w:rPr>
          <w:rFonts w:ascii="Arial" w:eastAsia="Arial" w:hAnsi="Arial"/>
          <w:color w:val="000000"/>
          <w:sz w:val="19"/>
          <w:lang w:val="de-DE"/>
        </w:rPr>
        <w:softHyphen/>
        <w:t>machung und Verteidigung Ihrer Rechte. Die weitergegebenen Daten dürfen von dem Dritten aus</w:t>
      </w:r>
      <w:r>
        <w:rPr>
          <w:rFonts w:ascii="Arial" w:eastAsia="Arial" w:hAnsi="Arial"/>
          <w:color w:val="000000"/>
          <w:sz w:val="19"/>
          <w:lang w:val="de-DE"/>
        </w:rPr>
        <w:softHyphen/>
        <w:t>schließlich zu den genannten Zwecken verwendet werden.</w:t>
      </w:r>
    </w:p>
    <w:p w:rsidR="00EA41BE" w:rsidRDefault="00DD5D57">
      <w:pPr>
        <w:spacing w:before="281" w:line="278" w:lineRule="exact"/>
        <w:ind w:left="360" w:right="144"/>
        <w:jc w:val="both"/>
        <w:textAlignment w:val="baseline"/>
        <w:rPr>
          <w:rFonts w:ascii="Arial" w:eastAsia="Arial" w:hAnsi="Arial"/>
          <w:color w:val="000000"/>
          <w:sz w:val="19"/>
          <w:lang w:val="de-DE"/>
        </w:rPr>
      </w:pPr>
      <w:r>
        <w:rPr>
          <w:rFonts w:ascii="Arial" w:eastAsia="Arial" w:hAnsi="Arial"/>
          <w:color w:val="000000"/>
          <w:sz w:val="19"/>
          <w:lang w:val="de-DE"/>
        </w:rPr>
        <w:t>Das Anwaltsgeheimnis bleibt unberührt. Soweit es sich um Daten handelt, die dem Anwaltsgeheimnis unterliegen, erfolgt eine Weitergabe an Dritte nur nach Ihrer entsprechenden Einwilligung.</w:t>
      </w:r>
    </w:p>
    <w:p w:rsidR="00EA41BE" w:rsidRPr="00DD5D57" w:rsidRDefault="00DD5D57">
      <w:pPr>
        <w:spacing w:before="302" w:line="222" w:lineRule="exact"/>
        <w:textAlignment w:val="baseline"/>
        <w:rPr>
          <w:rFonts w:ascii="Arial" w:eastAsia="Arial" w:hAnsi="Arial"/>
          <w:b/>
          <w:color w:val="000000"/>
          <w:spacing w:val="13"/>
          <w:sz w:val="19"/>
          <w:lang w:val="de-DE"/>
        </w:rPr>
      </w:pPr>
      <w:r w:rsidRPr="00DD5D57">
        <w:rPr>
          <w:rFonts w:ascii="Arial" w:eastAsia="Arial" w:hAnsi="Arial"/>
          <w:b/>
          <w:color w:val="000000"/>
          <w:spacing w:val="13"/>
          <w:sz w:val="19"/>
          <w:lang w:val="de-DE"/>
        </w:rPr>
        <w:t>4. Ihre Rechte</w:t>
      </w:r>
    </w:p>
    <w:p w:rsidR="00EA41BE" w:rsidRDefault="00DD5D57">
      <w:pPr>
        <w:spacing w:before="183" w:line="282" w:lineRule="exact"/>
        <w:ind w:left="360" w:right="144"/>
        <w:textAlignment w:val="baseline"/>
        <w:rPr>
          <w:rFonts w:ascii="Arial" w:eastAsia="Arial" w:hAnsi="Arial"/>
          <w:color w:val="000000"/>
          <w:spacing w:val="3"/>
          <w:sz w:val="19"/>
          <w:lang w:val="de-DE"/>
        </w:rPr>
      </w:pPr>
      <w:r>
        <w:rPr>
          <w:rFonts w:ascii="Arial" w:eastAsia="Arial" w:hAnsi="Arial"/>
          <w:color w:val="000000"/>
          <w:spacing w:val="3"/>
          <w:sz w:val="19"/>
          <w:lang w:val="de-DE"/>
        </w:rPr>
        <w:t>Sie haben uns gegenüber folgende Rechte hinsichtlich der Sie betreffenden personenbezogenen Daten:</w:t>
      </w:r>
    </w:p>
    <w:p w:rsidR="00EA41BE" w:rsidRDefault="00DD5D57">
      <w:pPr>
        <w:numPr>
          <w:ilvl w:val="0"/>
          <w:numId w:val="2"/>
        </w:numPr>
        <w:tabs>
          <w:tab w:val="clear" w:pos="360"/>
          <w:tab w:val="left" w:pos="864"/>
        </w:tabs>
        <w:spacing w:before="320" w:line="241" w:lineRule="exact"/>
        <w:ind w:left="504"/>
        <w:textAlignment w:val="baseline"/>
        <w:rPr>
          <w:rFonts w:ascii="Arial" w:eastAsia="Arial" w:hAnsi="Arial"/>
          <w:color w:val="000000"/>
          <w:sz w:val="19"/>
          <w:lang w:val="de-DE"/>
        </w:rPr>
      </w:pPr>
      <w:r>
        <w:rPr>
          <w:rFonts w:ascii="Arial" w:eastAsia="Arial" w:hAnsi="Arial"/>
          <w:color w:val="000000"/>
          <w:sz w:val="19"/>
          <w:lang w:val="de-DE"/>
        </w:rPr>
        <w:t>Recht auf Auskunft,</w:t>
      </w:r>
    </w:p>
    <w:p w:rsidR="00EA41BE" w:rsidRPr="003364B1" w:rsidRDefault="00DD5D57" w:rsidP="003364B1">
      <w:pPr>
        <w:numPr>
          <w:ilvl w:val="0"/>
          <w:numId w:val="2"/>
        </w:numPr>
        <w:tabs>
          <w:tab w:val="clear" w:pos="360"/>
          <w:tab w:val="left" w:pos="864"/>
        </w:tabs>
        <w:spacing w:before="42" w:line="241" w:lineRule="exact"/>
        <w:ind w:left="504"/>
        <w:textAlignment w:val="baseline"/>
        <w:rPr>
          <w:rFonts w:ascii="Arial" w:eastAsia="Arial" w:hAnsi="Arial"/>
          <w:color w:val="000000"/>
          <w:spacing w:val="1"/>
          <w:sz w:val="19"/>
          <w:lang w:val="de-DE"/>
        </w:rPr>
      </w:pPr>
      <w:r w:rsidRPr="003364B1">
        <w:rPr>
          <w:rFonts w:ascii="Arial" w:eastAsia="Arial" w:hAnsi="Arial"/>
          <w:color w:val="000000"/>
          <w:spacing w:val="1"/>
          <w:sz w:val="19"/>
          <w:lang w:val="de-DE"/>
        </w:rPr>
        <w:t>Recht auf Berichtigung oder Löschung,</w:t>
      </w:r>
    </w:p>
    <w:p w:rsidR="00EA41BE" w:rsidRDefault="00DD5D57">
      <w:pPr>
        <w:numPr>
          <w:ilvl w:val="0"/>
          <w:numId w:val="2"/>
        </w:numPr>
        <w:tabs>
          <w:tab w:val="clear" w:pos="360"/>
          <w:tab w:val="left" w:pos="864"/>
        </w:tabs>
        <w:spacing w:before="38" w:line="241" w:lineRule="exact"/>
        <w:ind w:left="504"/>
        <w:textAlignment w:val="baseline"/>
        <w:rPr>
          <w:rFonts w:ascii="Arial" w:eastAsia="Arial" w:hAnsi="Arial"/>
          <w:color w:val="000000"/>
          <w:spacing w:val="1"/>
          <w:sz w:val="19"/>
          <w:lang w:val="de-DE"/>
        </w:rPr>
      </w:pPr>
      <w:r>
        <w:rPr>
          <w:rFonts w:ascii="Arial" w:eastAsia="Arial" w:hAnsi="Arial"/>
          <w:color w:val="000000"/>
          <w:spacing w:val="1"/>
          <w:sz w:val="19"/>
          <w:lang w:val="de-DE"/>
        </w:rPr>
        <w:t>Recht auf Einschränkung der Verarbeitung,</w:t>
      </w:r>
    </w:p>
    <w:p w:rsidR="00EA41BE" w:rsidRDefault="00DD5D57">
      <w:pPr>
        <w:numPr>
          <w:ilvl w:val="0"/>
          <w:numId w:val="2"/>
        </w:numPr>
        <w:tabs>
          <w:tab w:val="clear" w:pos="360"/>
          <w:tab w:val="left" w:pos="864"/>
        </w:tabs>
        <w:spacing w:before="42" w:line="241" w:lineRule="exact"/>
        <w:ind w:left="504"/>
        <w:textAlignment w:val="baseline"/>
        <w:rPr>
          <w:rFonts w:ascii="Arial" w:eastAsia="Arial" w:hAnsi="Arial"/>
          <w:color w:val="000000"/>
          <w:spacing w:val="1"/>
          <w:sz w:val="19"/>
          <w:lang w:val="de-DE"/>
        </w:rPr>
      </w:pPr>
      <w:r>
        <w:rPr>
          <w:rFonts w:ascii="Arial" w:eastAsia="Arial" w:hAnsi="Arial"/>
          <w:color w:val="000000"/>
          <w:spacing w:val="1"/>
          <w:sz w:val="19"/>
          <w:lang w:val="de-DE"/>
        </w:rPr>
        <w:t>Recht auf Widerspruch gegen die Verarbeitung,</w:t>
      </w:r>
    </w:p>
    <w:p w:rsidR="00EA41BE" w:rsidRDefault="00DD5D57">
      <w:pPr>
        <w:numPr>
          <w:ilvl w:val="0"/>
          <w:numId w:val="2"/>
        </w:numPr>
        <w:tabs>
          <w:tab w:val="clear" w:pos="360"/>
          <w:tab w:val="left" w:pos="864"/>
        </w:tabs>
        <w:spacing w:before="38" w:line="241" w:lineRule="exact"/>
        <w:ind w:left="504"/>
        <w:textAlignment w:val="baseline"/>
        <w:rPr>
          <w:rFonts w:ascii="Arial" w:eastAsia="Arial" w:hAnsi="Arial"/>
          <w:color w:val="000000"/>
          <w:spacing w:val="1"/>
          <w:sz w:val="19"/>
          <w:lang w:val="de-DE"/>
        </w:rPr>
      </w:pPr>
      <w:r>
        <w:rPr>
          <w:rFonts w:ascii="Arial" w:eastAsia="Arial" w:hAnsi="Arial"/>
          <w:color w:val="000000"/>
          <w:spacing w:val="1"/>
          <w:sz w:val="19"/>
          <w:lang w:val="de-DE"/>
        </w:rPr>
        <w:t>Recht auf Datenübertragbarkeit.</w:t>
      </w:r>
    </w:p>
    <w:p w:rsidR="00EA41BE" w:rsidRDefault="00DD5D57">
      <w:pPr>
        <w:spacing w:before="279" w:line="278" w:lineRule="exact"/>
        <w:ind w:left="360" w:right="144"/>
        <w:textAlignment w:val="baseline"/>
        <w:rPr>
          <w:rFonts w:ascii="Arial" w:eastAsia="Arial" w:hAnsi="Arial"/>
          <w:color w:val="000000"/>
          <w:sz w:val="19"/>
          <w:lang w:val="de-DE"/>
        </w:rPr>
      </w:pPr>
      <w:r>
        <w:rPr>
          <w:rFonts w:ascii="Arial" w:eastAsia="Arial" w:hAnsi="Arial"/>
          <w:color w:val="000000"/>
          <w:sz w:val="19"/>
          <w:lang w:val="de-DE"/>
        </w:rPr>
        <w:t>Sie haben zudem das Recht, sich bei einer Datenschutz-Aufsichtsbehörde über die Verarbeitung Ihrer personenbezogenen Daten durch uns zu beschweren.</w:t>
      </w:r>
    </w:p>
    <w:p w:rsidR="00EA41BE" w:rsidRPr="00DD5D57" w:rsidRDefault="00DD5D57">
      <w:pPr>
        <w:spacing w:before="300" w:line="222" w:lineRule="exact"/>
        <w:textAlignment w:val="baseline"/>
        <w:rPr>
          <w:rFonts w:ascii="Arial" w:eastAsia="Arial" w:hAnsi="Arial"/>
          <w:b/>
          <w:color w:val="000000"/>
          <w:spacing w:val="10"/>
          <w:sz w:val="19"/>
          <w:lang w:val="de-DE"/>
        </w:rPr>
      </w:pPr>
      <w:r w:rsidRPr="00DD5D57">
        <w:rPr>
          <w:rFonts w:ascii="Arial" w:eastAsia="Arial" w:hAnsi="Arial"/>
          <w:b/>
          <w:color w:val="000000"/>
          <w:spacing w:val="10"/>
          <w:sz w:val="19"/>
          <w:lang w:val="de-DE"/>
        </w:rPr>
        <w:t>5. Widerruf oder Widerspruch gegen die Verarbeitung Ihrer Daten</w:t>
      </w:r>
    </w:p>
    <w:p w:rsidR="00EA41BE" w:rsidRDefault="00DD5D57">
      <w:pPr>
        <w:spacing w:before="190" w:line="280" w:lineRule="exact"/>
        <w:ind w:left="360" w:right="144"/>
        <w:jc w:val="both"/>
        <w:textAlignment w:val="baseline"/>
        <w:rPr>
          <w:rFonts w:ascii="Arial" w:eastAsia="Arial" w:hAnsi="Arial"/>
          <w:color w:val="000000"/>
          <w:sz w:val="19"/>
          <w:lang w:val="de-DE"/>
        </w:rPr>
      </w:pPr>
      <w:r>
        <w:rPr>
          <w:rFonts w:ascii="Arial" w:eastAsia="Arial" w:hAnsi="Arial"/>
          <w:color w:val="000000"/>
          <w:sz w:val="19"/>
          <w:lang w:val="de-DE"/>
        </w:rPr>
        <w:t>Falls Sie eine Einwilligung zur Verarbeitung Ihrer Daten erteilt haben, können Sie diese jederzeit wider</w:t>
      </w:r>
      <w:r>
        <w:rPr>
          <w:rFonts w:ascii="Arial" w:eastAsia="Arial" w:hAnsi="Arial"/>
          <w:color w:val="000000"/>
          <w:sz w:val="19"/>
          <w:lang w:val="de-DE"/>
        </w:rPr>
        <w:softHyphen/>
        <w:t>rufen. Ein solcher Widerruf beeinflusst die Zulässigkeit der Verarbeitung Ihrer personenbezogenen Daten, nachdem Sie ihn gegenüber uns ausgesprochen haben.</w:t>
      </w:r>
    </w:p>
    <w:p w:rsidR="00EA41BE" w:rsidRDefault="00DD5D57">
      <w:pPr>
        <w:spacing w:before="280" w:line="282" w:lineRule="exact"/>
        <w:ind w:left="360" w:right="144"/>
        <w:jc w:val="both"/>
        <w:textAlignment w:val="baseline"/>
        <w:rPr>
          <w:rFonts w:ascii="Arial" w:eastAsia="Arial" w:hAnsi="Arial"/>
          <w:color w:val="000000"/>
          <w:sz w:val="19"/>
          <w:lang w:val="de-DE"/>
        </w:rPr>
      </w:pPr>
      <w:r>
        <w:rPr>
          <w:rFonts w:ascii="Arial" w:eastAsia="Arial" w:hAnsi="Arial"/>
          <w:color w:val="000000"/>
          <w:sz w:val="19"/>
          <w:lang w:val="de-DE"/>
        </w:rPr>
        <w:t>Soweit wir die Verarbeitung Ihrer personenbezogenen Daten auf die Interessenabwägung stützen. kön</w:t>
      </w:r>
      <w:r>
        <w:rPr>
          <w:rFonts w:ascii="Arial" w:eastAsia="Arial" w:hAnsi="Arial"/>
          <w:color w:val="000000"/>
          <w:sz w:val="19"/>
          <w:lang w:val="de-DE"/>
        </w:rPr>
        <w:softHyphen/>
        <w:t>nen Sie Widerspruch gegen die Verarbeitung einlegen. Dies ist der Fall, wenn die Verarbeitung insbe</w:t>
      </w:r>
      <w:r>
        <w:rPr>
          <w:rFonts w:ascii="Arial" w:eastAsia="Arial" w:hAnsi="Arial"/>
          <w:color w:val="000000"/>
          <w:sz w:val="19"/>
          <w:lang w:val="de-DE"/>
        </w:rPr>
        <w:softHyphen/>
        <w:t>sondere nicht zur Erfüllung eines Vertrags mit Ihnen erforderlich ist, was von uns jeweils bei der Be</w:t>
      </w:r>
      <w:r>
        <w:rPr>
          <w:rFonts w:ascii="Arial" w:eastAsia="Arial" w:hAnsi="Arial"/>
          <w:color w:val="000000"/>
          <w:sz w:val="19"/>
          <w:lang w:val="de-DE"/>
        </w:rPr>
        <w:softHyphen/>
        <w:t>schreibung der Verarbeitung dargestellt wird. Bei Ausübung eines solchen Widerspruchs bitten wir um Darlegung der Gründe, weshalb wir Ihre personenbezogenen Daten nicht wie von uns durchgeführt verarbeiten sollten. Im Falle Ihres begründeten Widerspruchs prüfen wir die Sachlage und werden ent</w:t>
      </w:r>
      <w:r>
        <w:rPr>
          <w:rFonts w:ascii="Arial" w:eastAsia="Arial" w:hAnsi="Arial"/>
          <w:color w:val="000000"/>
          <w:sz w:val="19"/>
          <w:lang w:val="de-DE"/>
        </w:rPr>
        <w:softHyphen/>
        <w:t>weder die Datenverarbeitung einstellen bzw. a</w:t>
      </w:r>
      <w:bookmarkStart w:id="0" w:name="_GoBack"/>
      <w:bookmarkEnd w:id="0"/>
      <w:r>
        <w:rPr>
          <w:rFonts w:ascii="Arial" w:eastAsia="Arial" w:hAnsi="Arial"/>
          <w:color w:val="000000"/>
          <w:sz w:val="19"/>
          <w:lang w:val="de-DE"/>
        </w:rPr>
        <w:t>npassen oder Ihnen unsere zwingenden schutzwürdigen Gründe aufzeigen, aufgrund derer wir die Verarbeitung fortführen.</w:t>
      </w:r>
    </w:p>
    <w:p w:rsidR="00EA41BE" w:rsidRDefault="00DD5D57">
      <w:pPr>
        <w:spacing w:before="273" w:after="830" w:line="293" w:lineRule="exact"/>
        <w:ind w:left="360" w:right="144"/>
        <w:jc w:val="both"/>
        <w:textAlignment w:val="baseline"/>
        <w:rPr>
          <w:rFonts w:ascii="Arial" w:eastAsia="Arial" w:hAnsi="Arial"/>
          <w:color w:val="000000"/>
          <w:sz w:val="19"/>
          <w:lang w:val="de-DE"/>
        </w:rPr>
      </w:pPr>
      <w:r>
        <w:rPr>
          <w:rFonts w:ascii="Arial" w:eastAsia="Arial" w:hAnsi="Arial"/>
          <w:color w:val="000000"/>
          <w:sz w:val="19"/>
          <w:lang w:val="de-DE"/>
        </w:rPr>
        <w:t>Selbstverständlich können Sie der Verarbeitung Ihrer personenbezogenen Daten für Zwecke der Kanzleiwerbung jederzeit widersprechen. Über Ihren Werbewiderspruch können Sie uns unter oben genannten Kontaktdaten informieren.</w:t>
      </w:r>
    </w:p>
    <w:p w:rsidR="00EA41BE" w:rsidRDefault="00DD5D57">
      <w:pPr>
        <w:spacing w:before="91" w:after="102" w:line="222" w:lineRule="exact"/>
        <w:ind w:left="360"/>
        <w:textAlignment w:val="baseline"/>
        <w:rPr>
          <w:rFonts w:ascii="Arial" w:eastAsia="Arial" w:hAnsi="Arial"/>
          <w:color w:val="000000"/>
          <w:spacing w:val="2"/>
          <w:sz w:val="19"/>
          <w:lang w:val="de-DE"/>
        </w:rPr>
      </w:pPr>
      <w:r>
        <w:rPr>
          <w:rFonts w:ascii="Arial" w:eastAsia="Arial" w:hAnsi="Arial"/>
          <w:color w:val="000000"/>
          <w:spacing w:val="2"/>
          <w:sz w:val="19"/>
          <w:lang w:val="de-DE"/>
        </w:rPr>
        <w:t>Die vorstehenden Hinweise zur Datenverarbeitung habe ich erhalten.</w:t>
      </w:r>
    </w:p>
    <w:p w:rsidR="00EA41BE" w:rsidRDefault="00DD5D57">
      <w:pPr>
        <w:spacing w:before="438" w:line="288" w:lineRule="exact"/>
        <w:textAlignment w:val="baseline"/>
        <w:rPr>
          <w:rFonts w:eastAsia="Times New Roman"/>
          <w:color w:val="000000"/>
          <w:sz w:val="24"/>
          <w:lang w:val="de-DE"/>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3060065</wp:posOffset>
                </wp:positionH>
                <wp:positionV relativeFrom="paragraph">
                  <wp:posOffset>444500</wp:posOffset>
                </wp:positionV>
                <wp:extent cx="205486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1FB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5pt,35pt" to="40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" strokeweight=".7pt"/>
            </w:pict>
          </mc:Fallback>
        </mc:AlternateContent>
      </w:r>
    </w:p>
    <w:p w:rsidR="00EA41BE" w:rsidRPr="00C302D6" w:rsidRDefault="00EA41BE">
      <w:pPr>
        <w:rPr>
          <w:lang w:val="de-DE"/>
        </w:rPr>
        <w:sectPr w:rsidR="00EA41BE" w:rsidRPr="00C302D6">
          <w:pgSz w:w="11832" w:h="16771"/>
          <w:pgMar w:top="1920" w:right="1329" w:bottom="275" w:left="1143" w:header="720" w:footer="720" w:gutter="0"/>
          <w:cols w:space="720"/>
        </w:sectPr>
      </w:pPr>
    </w:p>
    <w:p w:rsidR="00EA41BE" w:rsidRDefault="00DD5D57">
      <w:pPr>
        <w:tabs>
          <w:tab w:val="right" w:pos="5616"/>
        </w:tabs>
        <w:spacing w:before="103" w:after="17" w:line="222" w:lineRule="exact"/>
        <w:ind w:left="144"/>
        <w:textAlignment w:val="baseline"/>
        <w:rPr>
          <w:rFonts w:ascii="Arial" w:eastAsia="Arial" w:hAnsi="Arial"/>
          <w:color w:val="000000"/>
          <w:sz w:val="19"/>
          <w:lang w:val="de-DE"/>
        </w:rPr>
      </w:pPr>
      <w:r>
        <w:rPr>
          <w:noProof/>
          <w:lang w:val="de-DE" w:eastAsia="de-DE"/>
        </w:rPr>
        <mc:AlternateContent>
          <mc:Choice Requires="wps">
            <w:drawing>
              <wp:anchor distT="0" distB="0" distL="114300" distR="114300" simplePos="0" relativeHeight="251660288" behindDoc="0" locked="0" layoutInCell="1" allowOverlap="1">
                <wp:simplePos x="0" y="0"/>
                <wp:positionH relativeFrom="page">
                  <wp:posOffset>944880</wp:posOffset>
                </wp:positionH>
                <wp:positionV relativeFrom="page">
                  <wp:posOffset>9241790</wp:posOffset>
                </wp:positionV>
                <wp:extent cx="20948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69FB1"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727.7pt" to="239.35pt,7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LXHAIAAEEEAAAOAAAAZHJzL2Uyb0RvYy54bWysU8GO2yAQvVfqPyDuie3U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" strokeweight=".7pt">
                <w10:wrap anchorx="page" anchory="page"/>
              </v:line>
            </w:pict>
          </mc:Fallback>
        </mc:AlternateContent>
      </w:r>
      <w:r w:rsidR="003364B1">
        <w:rPr>
          <w:rFonts w:ascii="Arial" w:eastAsia="Arial" w:hAnsi="Arial"/>
          <w:color w:val="000000"/>
          <w:sz w:val="19"/>
          <w:lang w:val="de-DE"/>
        </w:rPr>
        <w:t>Ort</w:t>
      </w:r>
      <w:r>
        <w:rPr>
          <w:rFonts w:ascii="Arial" w:eastAsia="Arial" w:hAnsi="Arial"/>
          <w:color w:val="000000"/>
          <w:sz w:val="19"/>
          <w:lang w:val="de-DE"/>
        </w:rPr>
        <w:t xml:space="preserve"> Datum</w:t>
      </w:r>
      <w:r>
        <w:rPr>
          <w:rFonts w:ascii="Arial" w:eastAsia="Arial" w:hAnsi="Arial"/>
          <w:color w:val="000000"/>
          <w:sz w:val="19"/>
          <w:lang w:val="de-DE"/>
        </w:rPr>
        <w:tab/>
        <w:t>Unterschrift</w:t>
      </w:r>
    </w:p>
    <w:p w:rsidR="00EA41BE" w:rsidRPr="00C302D6" w:rsidRDefault="00EA41BE">
      <w:pPr>
        <w:spacing w:before="103" w:after="17" w:line="222" w:lineRule="exact"/>
        <w:rPr>
          <w:lang w:val="de-DE"/>
        </w:rPr>
        <w:sectPr w:rsidR="00EA41BE" w:rsidRPr="00C302D6">
          <w:type w:val="continuous"/>
          <w:pgSz w:w="11832" w:h="16771"/>
          <w:pgMar w:top="1920" w:right="4860" w:bottom="275" w:left="1372" w:header="720" w:footer="720" w:gutter="0"/>
          <w:cols w:space="720"/>
        </w:sectPr>
      </w:pPr>
    </w:p>
    <w:p w:rsidR="00EA41BE" w:rsidRDefault="00DD5D57">
      <w:pPr>
        <w:spacing w:line="216" w:lineRule="exact"/>
        <w:textAlignment w:val="baseline"/>
        <w:rPr>
          <w:rFonts w:ascii="Arial" w:eastAsia="Arial" w:hAnsi="Arial"/>
          <w:color w:val="000000"/>
          <w:spacing w:val="-10"/>
          <w:sz w:val="19"/>
          <w:lang w:val="de-DE"/>
        </w:rPr>
      </w:pPr>
      <w:r>
        <w:rPr>
          <w:rFonts w:ascii="Arial" w:eastAsia="Arial" w:hAnsi="Arial"/>
          <w:color w:val="000000"/>
          <w:spacing w:val="-10"/>
          <w:sz w:val="19"/>
          <w:lang w:val="de-DE"/>
        </w:rPr>
        <w:t>Seite 2 von 2</w:t>
      </w:r>
    </w:p>
    <w:sectPr w:rsidR="00EA41BE">
      <w:type w:val="continuous"/>
      <w:pgSz w:w="11832" w:h="16771"/>
      <w:pgMar w:top="1920" w:right="1392" w:bottom="275" w:left="9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2D6" w:rsidRDefault="00C302D6" w:rsidP="00C302D6">
      <w:r>
        <w:separator/>
      </w:r>
    </w:p>
  </w:endnote>
  <w:endnote w:type="continuationSeparator" w:id="0">
    <w:p w:rsidR="00C302D6" w:rsidRDefault="00C302D6" w:rsidP="00C3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D6" w:rsidRPr="00C302D6" w:rsidRDefault="00C302D6" w:rsidP="00C302D6">
    <w:pPr>
      <w:pStyle w:val="Fuzeile"/>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D6" w:rsidRPr="00C302D6" w:rsidRDefault="00C302D6" w:rsidP="00C302D6">
    <w:pPr>
      <w:pStyle w:val="Fuzeile"/>
      <w:jc w:val="right"/>
      <w:rPr>
        <w:rFonts w:ascii="Arial" w:hAnsi="Arial" w:cs="Arial"/>
        <w:sz w:val="15"/>
        <w:szCs w:val="15"/>
        <w:lang w:val="de-DE"/>
      </w:rPr>
    </w:pPr>
    <w:r w:rsidRPr="00C302D6">
      <w:rPr>
        <w:rFonts w:ascii="Arial" w:hAnsi="Arial" w:cs="Arial"/>
        <w:sz w:val="15"/>
        <w:szCs w:val="15"/>
        <w:lang w:val="de-DE"/>
      </w:rPr>
      <w:t>Hinweise zur Datenverarbeitung, Stand 01.02.2020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2D6" w:rsidRDefault="00C302D6" w:rsidP="00C302D6">
      <w:r>
        <w:separator/>
      </w:r>
    </w:p>
  </w:footnote>
  <w:footnote w:type="continuationSeparator" w:id="0">
    <w:p w:rsidR="00C302D6" w:rsidRDefault="00C302D6" w:rsidP="00C30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D6" w:rsidRPr="00C302D6" w:rsidRDefault="00C302D6" w:rsidP="00C302D6">
    <w:pPr>
      <w:pStyle w:val="Kopfzeile"/>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53E"/>
    <w:multiLevelType w:val="multilevel"/>
    <w:tmpl w:val="DFE6F3E0"/>
    <w:lvl w:ilvl="0">
      <w:start w:val="1"/>
      <w:numFmt w:val="bullet"/>
      <w:lvlText w:val="-"/>
      <w:lvlJc w:val="left"/>
      <w:pPr>
        <w:tabs>
          <w:tab w:val="left" w:pos="360"/>
        </w:tabs>
        <w:ind w:left="720"/>
      </w:pPr>
      <w:rPr>
        <w:rFonts w:ascii="Symbol" w:eastAsia="Symbol" w:hAnsi="Symbol"/>
        <w:strike w:val="0"/>
        <w:color w:val="000000"/>
        <w:spacing w:val="0"/>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22061"/>
    <w:multiLevelType w:val="hybridMultilevel"/>
    <w:tmpl w:val="4D2C2586"/>
    <w:lvl w:ilvl="0" w:tplc="C08EA778">
      <w:start w:val="5"/>
      <w:numFmt w:val="bullet"/>
      <w:lvlText w:val="-"/>
      <w:lvlJc w:val="left"/>
      <w:pPr>
        <w:ind w:left="502" w:hanging="360"/>
      </w:pPr>
      <w:rPr>
        <w:rFonts w:ascii="Arial" w:eastAsia="Arial"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319B51D4"/>
    <w:multiLevelType w:val="multilevel"/>
    <w:tmpl w:val="12AA4204"/>
    <w:lvl w:ilvl="0">
      <w:start w:val="1"/>
      <w:numFmt w:val="decimal"/>
      <w:lvlText w:val="%1."/>
      <w:lvlJc w:val="left"/>
      <w:pPr>
        <w:tabs>
          <w:tab w:val="left" w:pos="288"/>
        </w:tabs>
        <w:ind w:left="720"/>
      </w:pPr>
      <w:rPr>
        <w:rFonts w:ascii="Arial" w:eastAsia="Arial" w:hAnsi="Arial"/>
        <w:strike w:val="0"/>
        <w:color w:val="000000"/>
        <w:spacing w:val="10"/>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A946F9"/>
    <w:multiLevelType w:val="hybridMultilevel"/>
    <w:tmpl w:val="E800C5F4"/>
    <w:lvl w:ilvl="0" w:tplc="3C921A56">
      <w:start w:val="1"/>
      <w:numFmt w:val="bullet"/>
      <w:lvlText w:val=""/>
      <w:lvlJc w:val="left"/>
      <w:pPr>
        <w:ind w:left="158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BE"/>
    <w:rsid w:val="003364B1"/>
    <w:rsid w:val="00C302D6"/>
    <w:rsid w:val="00DD5D57"/>
    <w:rsid w:val="00EA4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75534-0EBB-4175-86F2-A6D1CCF7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5D57"/>
    <w:pPr>
      <w:ind w:left="720"/>
      <w:contextualSpacing/>
    </w:pPr>
  </w:style>
  <w:style w:type="paragraph" w:styleId="KeinLeerraum">
    <w:name w:val="No Spacing"/>
    <w:uiPriority w:val="1"/>
    <w:qFormat/>
    <w:rsid w:val="00DD5D57"/>
  </w:style>
  <w:style w:type="character" w:styleId="Hyperlink">
    <w:name w:val="Hyperlink"/>
    <w:basedOn w:val="Absatz-Standardschriftart"/>
    <w:uiPriority w:val="99"/>
    <w:unhideWhenUsed/>
    <w:rsid w:val="00DD5D57"/>
    <w:rPr>
      <w:color w:val="0563C1" w:themeColor="hyperlink"/>
      <w:u w:val="single"/>
    </w:rPr>
  </w:style>
  <w:style w:type="paragraph" w:styleId="Sprechblasentext">
    <w:name w:val="Balloon Text"/>
    <w:basedOn w:val="Standard"/>
    <w:link w:val="SprechblasentextZchn"/>
    <w:uiPriority w:val="99"/>
    <w:semiHidden/>
    <w:unhideWhenUsed/>
    <w:rsid w:val="003364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64B1"/>
    <w:rPr>
      <w:rFonts w:ascii="Segoe UI" w:hAnsi="Segoe UI" w:cs="Segoe UI"/>
      <w:sz w:val="18"/>
      <w:szCs w:val="18"/>
    </w:rPr>
  </w:style>
  <w:style w:type="paragraph" w:styleId="Kopfzeile">
    <w:name w:val="header"/>
    <w:basedOn w:val="Standard"/>
    <w:link w:val="KopfzeileZchn"/>
    <w:uiPriority w:val="99"/>
    <w:unhideWhenUsed/>
    <w:rsid w:val="00C302D6"/>
    <w:pPr>
      <w:tabs>
        <w:tab w:val="center" w:pos="4536"/>
        <w:tab w:val="right" w:pos="9072"/>
      </w:tabs>
    </w:pPr>
  </w:style>
  <w:style w:type="character" w:customStyle="1" w:styleId="KopfzeileZchn">
    <w:name w:val="Kopfzeile Zchn"/>
    <w:basedOn w:val="Absatz-Standardschriftart"/>
    <w:link w:val="Kopfzeile"/>
    <w:uiPriority w:val="99"/>
    <w:rsid w:val="00C302D6"/>
  </w:style>
  <w:style w:type="paragraph" w:styleId="Fuzeile">
    <w:name w:val="footer"/>
    <w:basedOn w:val="Standard"/>
    <w:link w:val="FuzeileZchn"/>
    <w:uiPriority w:val="99"/>
    <w:unhideWhenUsed/>
    <w:rsid w:val="00C302D6"/>
    <w:pPr>
      <w:tabs>
        <w:tab w:val="center" w:pos="4536"/>
        <w:tab w:val="right" w:pos="9072"/>
      </w:tabs>
    </w:pPr>
  </w:style>
  <w:style w:type="character" w:customStyle="1" w:styleId="FuzeileZchn">
    <w:name w:val="Fußzeile Zchn"/>
    <w:basedOn w:val="Absatz-Standardschriftart"/>
    <w:link w:val="Fuzeile"/>
    <w:uiPriority w:val="99"/>
    <w:rsid w:val="00C3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uenther-rae.de" TargetMode="External"/><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Adler</dc:creator>
  <cp:lastModifiedBy>Luise Adler</cp:lastModifiedBy>
  <cp:revision>4</cp:revision>
  <cp:lastPrinted>2020-02-11T12:47:00Z</cp:lastPrinted>
  <dcterms:created xsi:type="dcterms:W3CDTF">2020-02-10T08:45:00Z</dcterms:created>
  <dcterms:modified xsi:type="dcterms:W3CDTF">2020-02-11T12:51:00Z</dcterms:modified>
</cp:coreProperties>
</file>